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10" w:rsidRPr="00E72D10" w:rsidRDefault="00E72D10" w:rsidP="00E72D10">
      <w:pPr>
        <w:pBdr>
          <w:bottom w:val="single" w:sz="4" w:space="6" w:color="9BCD6E"/>
        </w:pBdr>
        <w:spacing w:after="223" w:line="240" w:lineRule="auto"/>
        <w:outlineLvl w:val="2"/>
        <w:rPr>
          <w:rFonts w:ascii="Trebuchet MS" w:eastAsia="Times New Roman" w:hAnsi="Trebuchet MS" w:cs="Times New Roman"/>
          <w:b/>
          <w:bCs/>
          <w:color w:val="444444"/>
          <w:sz w:val="31"/>
          <w:szCs w:val="31"/>
          <w:lang w:eastAsia="el-GR"/>
        </w:rPr>
      </w:pPr>
      <w:r w:rsidRPr="00E72D10">
        <w:rPr>
          <w:rFonts w:ascii="Trebuchet MS" w:eastAsia="Times New Roman" w:hAnsi="Trebuchet MS" w:cs="Times New Roman"/>
          <w:b/>
          <w:bCs/>
          <w:color w:val="444444"/>
          <w:sz w:val="31"/>
          <w:szCs w:val="31"/>
          <w:lang w:eastAsia="el-GR"/>
        </w:rPr>
        <w:t>Το κείμενο που πρέπει να διαβάσουν όλου οι δάσκαλοι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Τι γίνεται, συνάδελφοι, πώς τα πάτε με την ύλη;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Ολοκληρώνετε με τα βασικά;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Μάθανε να ζητάνε συγγνώμη όταν κάνουν λάθη;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Ορθώνουν το ανάστημά τους όταν έχουν δίκιο;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Ακούνε τη γνώμη του συμμαθητή τους;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Πετάνε τα σκουπίδια τους στον κάδο;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Επιστρέφουν στη θέση του αυτό που δανείστηκαν;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Έδωσαν τον λόγο στον συμμαθητή τους όταν είδαν ότι είχε σηκώσει χέρι νωρίτερα;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Ήρθαν να σας πουν ιδιαιτέρως ότι εκείνα έσπασαν το τζάμι;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Σταμάτησαν τα ψέματα για να τη γλιτώσουν;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Ρωτάνε εκτός από το να ακούνε;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Αποδέχτηκαν το παιδάκι που διέφερε από αυτούς;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Έδωσαν συγχαρητήρια στην αντίπαλη ομάδα που νίκησε;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 xml:space="preserve">Αμφισβητούν </w:t>
      </w:r>
      <w:proofErr w:type="spellStart"/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ό,τι</w:t>
      </w:r>
      <w:proofErr w:type="spellEnd"/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 xml:space="preserve"> τους δίνεται ως δεδομένο;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Καταδικάζουν τα κακώς κείμενα από τα οποία βομβαρδίζονται;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Συμπόνεσαν έναν κατατρεγμένο άνθρωπο;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Τάισαν ένα αδέσποτο ζώο;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Ξεχωρίζουν το καλό από το κακό;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t>Υπερασπίζονται τον αδύναμο;</w:t>
      </w:r>
    </w:p>
    <w:p w:rsidR="00E72D10" w:rsidRPr="00E72D10" w:rsidRDefault="00E72D10" w:rsidP="00E72D10">
      <w:pPr>
        <w:spacing w:after="480" w:line="240" w:lineRule="auto"/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</w:pPr>
      <w:r w:rsidRPr="00E72D10">
        <w:rPr>
          <w:rFonts w:ascii="Trebuchet MS" w:eastAsia="Times New Roman" w:hAnsi="Trebuchet MS" w:cs="Times New Roman"/>
          <w:color w:val="444444"/>
          <w:sz w:val="17"/>
          <w:szCs w:val="17"/>
          <w:lang w:eastAsia="el-GR"/>
        </w:rPr>
        <w:lastRenderedPageBreak/>
        <w:t>Ένας μήνας απέμεινε, βάλτε τα δυνατά σας! Πρέπει να παραδώσετε στους επόμενους «καλό υλικό» ή, με άλλα λόγια, Ανθρώπους!</w:t>
      </w:r>
    </w:p>
    <w:p w:rsidR="003839DB" w:rsidRDefault="003839DB"/>
    <w:sectPr w:rsidR="003839DB" w:rsidSect="003839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D10"/>
    <w:rsid w:val="003839DB"/>
    <w:rsid w:val="00E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DB"/>
  </w:style>
  <w:style w:type="paragraph" w:styleId="3">
    <w:name w:val="heading 3"/>
    <w:basedOn w:val="a"/>
    <w:link w:val="3Char"/>
    <w:uiPriority w:val="9"/>
    <w:qFormat/>
    <w:rsid w:val="00E72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72D1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E7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1</cp:revision>
  <dcterms:created xsi:type="dcterms:W3CDTF">2019-05-25T06:32:00Z</dcterms:created>
  <dcterms:modified xsi:type="dcterms:W3CDTF">2019-05-25T06:32:00Z</dcterms:modified>
</cp:coreProperties>
</file>